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3C9D" w14:textId="77777777" w:rsidR="0049284E" w:rsidRPr="00E36E31" w:rsidRDefault="00E36E31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</w:rPr>
      </w:pPr>
      <w:r w:rsidRPr="00E36E31">
        <w:rPr>
          <w:rFonts w:ascii="Times New Roman" w:hAnsi="Times New Roman" w:cs="Times New Roman"/>
          <w:b/>
        </w:rPr>
        <w:t xml:space="preserve">ZAKRES I PARAMETRY </w:t>
      </w:r>
    </w:p>
    <w:p w14:paraId="32FB13B3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Remont istniejącej ścieżki rowerowej Biskupiec-Rukławki-Słoneczny Brzeg w zakresie: 146/4, 53/2, 52/2, 48/2, 51, 47/2, 46/2, 45/2, 33/3, 31/2, 203/2, 198/2, 190/2, 355, 196/2, 33/1, 5/2, 5/5, 190/1, 144/2, 146/6 obr.17 Rukławki, gm. Biskupiec.</w:t>
      </w:r>
    </w:p>
    <w:p w14:paraId="652F8A80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1) Przełożenie nawierzchni ścieżki rowerowej z kostki betonowej gr. 6 cm – 6113.2 m2</w:t>
      </w:r>
    </w:p>
    <w:p w14:paraId="6BE12D7C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2) Poprawienie ustawienia wraz z malowaniem barierek U-12 o łącznej długości - 1246,4 m</w:t>
      </w:r>
    </w:p>
    <w:p w14:paraId="389AD7D9" w14:textId="36C4D5A8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 xml:space="preserve">Elementy </w:t>
      </w:r>
      <w:r w:rsidR="00BE18F1" w:rsidRPr="00E36E31">
        <w:rPr>
          <w:rFonts w:ascii="Times New Roman" w:hAnsi="Times New Roman" w:cs="Times New Roman"/>
        </w:rPr>
        <w:t>robót</w:t>
      </w:r>
      <w:r w:rsidRPr="00E36E31">
        <w:rPr>
          <w:rFonts w:ascii="Times New Roman" w:hAnsi="Times New Roman" w:cs="Times New Roman"/>
        </w:rPr>
        <w:t xml:space="preserve"> budowlanych </w:t>
      </w:r>
      <w:r w:rsidR="00CF4F16" w:rsidRPr="00E36E31">
        <w:rPr>
          <w:rFonts w:ascii="Times New Roman" w:hAnsi="Times New Roman" w:cs="Times New Roman"/>
        </w:rPr>
        <w:t>zapewniających</w:t>
      </w:r>
      <w:r w:rsidRPr="00E36E31">
        <w:rPr>
          <w:rFonts w:ascii="Times New Roman" w:hAnsi="Times New Roman" w:cs="Times New Roman"/>
        </w:rPr>
        <w:t xml:space="preserve"> skuteczny odpływ wód opadowych ze ścieżki rowerowej:</w:t>
      </w:r>
    </w:p>
    <w:p w14:paraId="27576598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3) Prace utrzymaniowe rowów wzdłuż ścieżki rowerowej o łącznej powierzchni – 3074,7 m2</w:t>
      </w:r>
    </w:p>
    <w:p w14:paraId="5EE12FD0" w14:textId="7939F0CC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4) Czyszczeni</w:t>
      </w:r>
      <w:r w:rsidR="00CF4F16">
        <w:rPr>
          <w:rFonts w:ascii="Times New Roman" w:hAnsi="Times New Roman" w:cs="Times New Roman"/>
        </w:rPr>
        <w:t>e</w:t>
      </w:r>
      <w:r w:rsidRPr="00E36E31">
        <w:rPr>
          <w:rFonts w:ascii="Times New Roman" w:hAnsi="Times New Roman" w:cs="Times New Roman"/>
        </w:rPr>
        <w:t xml:space="preserve"> przepustów rurowych pod ścieżką rowerową o łącznej długości - 321 m</w:t>
      </w:r>
    </w:p>
    <w:p w14:paraId="7FF43638" w14:textId="5C5E9650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5) Konserwacja istniejących wlotów i wylotów przepustów</w:t>
      </w:r>
      <w:r w:rsidR="00CF4F16">
        <w:rPr>
          <w:rFonts w:ascii="Times New Roman" w:hAnsi="Times New Roman" w:cs="Times New Roman"/>
        </w:rPr>
        <w:t xml:space="preserve"> wraz z naprawą umocnień</w:t>
      </w:r>
      <w:r w:rsidRPr="00E36E31">
        <w:rPr>
          <w:rFonts w:ascii="Times New Roman" w:hAnsi="Times New Roman" w:cs="Times New Roman"/>
        </w:rPr>
        <w:t xml:space="preserve"> – 36 szt.</w:t>
      </w:r>
    </w:p>
    <w:p w14:paraId="56D1059E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2BD1613B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1A8BDE51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1.Montaż wiat na rowery z ławkami i koszem w punktach MOR – 3 szt.</w:t>
      </w:r>
    </w:p>
    <w:p w14:paraId="02DC80A7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szerokość: 2100mm, głębokość: 2100mm</w:t>
      </w:r>
    </w:p>
    <w:p w14:paraId="6040351F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wysokość w najniższym miejscu: 2100mm, wysokość w najwyższym miejscu 2400mm</w:t>
      </w:r>
    </w:p>
    <w:p w14:paraId="1A42D7C8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ilość miejsc na rowery: 6</w:t>
      </w:r>
    </w:p>
    <w:p w14:paraId="115CE542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materiał konstrukcji: stal</w:t>
      </w:r>
    </w:p>
    <w:p w14:paraId="33D3C109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materiał konstrukcji: stal</w:t>
      </w:r>
    </w:p>
    <w:p w14:paraId="5DA1489D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wypełnienie dachu: blacha falista</w:t>
      </w:r>
    </w:p>
    <w:p w14:paraId="0F6BA0C8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2F03C1CB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2.Montaż wiaty solarnej w MOR w Gminie Biskupiec – 1 szt.</w:t>
      </w:r>
    </w:p>
    <w:p w14:paraId="3E2E57DF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- 4,9 m x 3,1 m</w:t>
      </w:r>
    </w:p>
    <w:p w14:paraId="12EDD8A9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wysokość 3,2/2,3m</w:t>
      </w:r>
    </w:p>
    <w:p w14:paraId="499D8C48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 xml:space="preserve">- dach pokryty panelami fotowoltaicznymi – 2 x 320 </w:t>
      </w:r>
      <w:proofErr w:type="spellStart"/>
      <w:r w:rsidRPr="00E36E31">
        <w:rPr>
          <w:rFonts w:ascii="Times New Roman" w:hAnsi="Times New Roman" w:cs="Times New Roman"/>
        </w:rPr>
        <w:t>Wp</w:t>
      </w:r>
      <w:proofErr w:type="spellEnd"/>
      <w:r w:rsidRPr="00E36E31">
        <w:rPr>
          <w:rFonts w:ascii="Times New Roman" w:hAnsi="Times New Roman" w:cs="Times New Roman"/>
        </w:rPr>
        <w:t xml:space="preserve"> – łącznie 640Wp</w:t>
      </w:r>
    </w:p>
    <w:p w14:paraId="3C1B8B89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oświetlenie LED</w:t>
      </w:r>
    </w:p>
    <w:p w14:paraId="07C4D765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konstrukcja: Stalowa, cynkowane i malowana proszkowo</w:t>
      </w:r>
    </w:p>
    <w:p w14:paraId="25880241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6DCB32CE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3.Montaż ławki z przewijakiem – 1 szt.</w:t>
      </w:r>
    </w:p>
    <w:p w14:paraId="2768F5B5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dł. 2110mm x szer. 685mm x wys. 1200mm</w:t>
      </w:r>
    </w:p>
    <w:p w14:paraId="00A6F7C0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długość siedziska; 1250mm</w:t>
      </w:r>
    </w:p>
    <w:p w14:paraId="207B2FCF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przewijak: 600x640mm, wys. 930mm</w:t>
      </w:r>
    </w:p>
    <w:p w14:paraId="30E5CE60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stelaż stalowy</w:t>
      </w:r>
    </w:p>
    <w:p w14:paraId="7B2B045D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siedzisko i przewijak z drewna</w:t>
      </w:r>
    </w:p>
    <w:p w14:paraId="3C5350EB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6354239B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4.Montaż stacji naprawy rowerów – 1szt.</w:t>
      </w:r>
    </w:p>
    <w:p w14:paraId="2DE6E227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wymiary: 134x44x30 cm</w:t>
      </w:r>
    </w:p>
    <w:p w14:paraId="0D7EBAC7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materiał: stal ocynkowana malowana proszkowo lub termoplastycznie na wybrany RAL</w:t>
      </w:r>
    </w:p>
    <w:p w14:paraId="51D01825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 xml:space="preserve">- wyposażenie w klucze min: wkrętak krzyżowy, wkrętak płaski zestaw kluczy: nastawny, płaski, </w:t>
      </w:r>
    </w:p>
    <w:p w14:paraId="373B1198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proofErr w:type="spellStart"/>
      <w:r w:rsidRPr="00E36E31">
        <w:rPr>
          <w:rFonts w:ascii="Times New Roman" w:hAnsi="Times New Roman" w:cs="Times New Roman"/>
        </w:rPr>
        <w:t>imbusowy</w:t>
      </w:r>
      <w:proofErr w:type="spellEnd"/>
      <w:r w:rsidRPr="00E36E31">
        <w:rPr>
          <w:rFonts w:ascii="Times New Roman" w:hAnsi="Times New Roman" w:cs="Times New Roman"/>
        </w:rPr>
        <w:t>,</w:t>
      </w:r>
    </w:p>
    <w:p w14:paraId="701EB900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łyżki do opon (3 szt.)</w:t>
      </w:r>
    </w:p>
    <w:p w14:paraId="65AC2B76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pompka.</w:t>
      </w:r>
    </w:p>
    <w:p w14:paraId="190C2E74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035ED0CA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5.Montaż tablicy informacyjnej z trasa rowerową</w:t>
      </w:r>
    </w:p>
    <w:p w14:paraId="677C9525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wym. 200cmx300cm</w:t>
      </w:r>
    </w:p>
    <w:p w14:paraId="31729C63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zamocowana do budynku kołkami rozporowymi lub uchwytami.</w:t>
      </w:r>
    </w:p>
    <w:p w14:paraId="14E643AE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60BF2926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6.Montaż tabliczek kierunkowych – 10 szt.</w:t>
      </w:r>
    </w:p>
    <w:p w14:paraId="209A86D3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lastRenderedPageBreak/>
        <w:t>- tabliczki max wymiar A4 (informacyjne o kierunku jazdy)</w:t>
      </w:r>
    </w:p>
    <w:p w14:paraId="63331555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>- zamontowana na istniejących słupkach drogowych.</w:t>
      </w:r>
    </w:p>
    <w:p w14:paraId="39C63F10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056E12D8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6AD5ADA0" w14:textId="77777777" w:rsidR="0049284E" w:rsidRPr="00E36E31" w:rsidRDefault="0049284E" w:rsidP="00E36E31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14:paraId="2272C611" w14:textId="77777777" w:rsidR="00E36E31" w:rsidRPr="00E36E31" w:rsidRDefault="0049284E" w:rsidP="00E36E31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E36E31">
        <w:rPr>
          <w:rFonts w:ascii="Times New Roman" w:hAnsi="Times New Roman" w:cs="Times New Roman"/>
          <w:b/>
        </w:rPr>
        <w:t>Przebieg całości szlaku objęty projektem terenu gminy Biskupiec:</w:t>
      </w:r>
    </w:p>
    <w:p w14:paraId="2825463B" w14:textId="02C27B5D" w:rsidR="00E36E31" w:rsidRPr="00E36E31" w:rsidRDefault="00E36E31" w:rsidP="00E36E31">
      <w:pPr>
        <w:spacing w:line="276" w:lineRule="auto"/>
        <w:rPr>
          <w:rFonts w:ascii="Times New Roman" w:hAnsi="Times New Roman" w:cs="Times New Roman"/>
          <w:b/>
        </w:rPr>
      </w:pPr>
      <w:r w:rsidRPr="00E36E31">
        <w:rPr>
          <w:rFonts w:ascii="Times New Roman" w:hAnsi="Times New Roman" w:cs="Times New Roman"/>
          <w:b/>
        </w:rPr>
        <w:t>Remont ścieżki oraz montaż tabliczek</w:t>
      </w:r>
      <w:r w:rsidR="009E641F">
        <w:rPr>
          <w:rFonts w:ascii="Times New Roman" w:hAnsi="Times New Roman" w:cs="Times New Roman"/>
          <w:b/>
        </w:rPr>
        <w:t xml:space="preserve"> </w:t>
      </w:r>
      <w:r w:rsidR="009E641F" w:rsidRPr="009E641F">
        <w:rPr>
          <w:rFonts w:ascii="Times New Roman" w:hAnsi="Times New Roman" w:cs="Times New Roman"/>
          <w:bCs/>
        </w:rPr>
        <w:t>(w miejscu wskazanym przez inwestora)</w:t>
      </w:r>
    </w:p>
    <w:p w14:paraId="390406EC" w14:textId="77777777" w:rsidR="00E36E31" w:rsidRPr="00E36E31" w:rsidRDefault="0049284E" w:rsidP="00E36E31">
      <w:pPr>
        <w:spacing w:line="276" w:lineRule="auto"/>
        <w:rPr>
          <w:rFonts w:ascii="Times New Roman" w:hAnsi="Times New Roman" w:cs="Times New Roman"/>
        </w:rPr>
      </w:pPr>
      <w:r w:rsidRPr="00E36E31">
        <w:rPr>
          <w:rFonts w:ascii="Times New Roman" w:hAnsi="Times New Roman" w:cs="Times New Roman"/>
        </w:rPr>
        <w:t xml:space="preserve">Obręb Rukławki -  146/4, 53/2, 52/2, 48/2, 51, 47/2, 46/2, 45/2, 33/3, 31/2, 203/2, 198/2, 190/2, 355, 196/2, 33/1, 5/2, 5/5, 190/1, 144/2, 146/6, </w:t>
      </w:r>
    </w:p>
    <w:p w14:paraId="6A8A5C21" w14:textId="1FBB0CFA" w:rsidR="00E36E31" w:rsidRPr="00E36E31" w:rsidRDefault="00E36E31" w:rsidP="00E36E31">
      <w:pPr>
        <w:spacing w:line="276" w:lineRule="auto"/>
        <w:rPr>
          <w:rFonts w:ascii="Times New Roman" w:hAnsi="Times New Roman" w:cs="Times New Roman"/>
          <w:b/>
          <w:color w:val="000000" w:themeColor="text1"/>
        </w:rPr>
      </w:pPr>
      <w:r w:rsidRPr="00E36E31">
        <w:rPr>
          <w:rFonts w:ascii="Times New Roman" w:hAnsi="Times New Roman" w:cs="Times New Roman"/>
          <w:b/>
          <w:color w:val="000000" w:themeColor="text1"/>
        </w:rPr>
        <w:t>Tylko montaż tabliczek</w:t>
      </w:r>
      <w:r w:rsidR="009E641F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9E641F" w:rsidRPr="009E641F">
        <w:rPr>
          <w:rFonts w:ascii="Times New Roman" w:hAnsi="Times New Roman" w:cs="Times New Roman"/>
          <w:bCs/>
        </w:rPr>
        <w:t>(w miejscu wskazanym przez inwestora)</w:t>
      </w:r>
      <w:r w:rsidR="009E641F">
        <w:rPr>
          <w:rFonts w:ascii="Times New Roman" w:hAnsi="Times New Roman" w:cs="Times New Roman"/>
          <w:bCs/>
        </w:rPr>
        <w:t xml:space="preserve"> </w:t>
      </w:r>
      <w:r w:rsidRPr="00E36E31">
        <w:rPr>
          <w:rFonts w:ascii="Times New Roman" w:hAnsi="Times New Roman" w:cs="Times New Roman"/>
          <w:b/>
          <w:color w:val="000000" w:themeColor="text1"/>
        </w:rPr>
        <w:t>:</w:t>
      </w:r>
      <w:r w:rsidR="009E641F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58FD5A5E" w14:textId="77777777" w:rsidR="00E36E31" w:rsidRPr="00E36E31" w:rsidRDefault="00E36E31" w:rsidP="00E36E31">
      <w:pPr>
        <w:spacing w:line="276" w:lineRule="auto"/>
        <w:rPr>
          <w:rFonts w:ascii="Times New Roman" w:hAnsi="Times New Roman" w:cs="Times New Roman"/>
          <w:color w:val="000000" w:themeColor="text1"/>
        </w:rPr>
      </w:pPr>
      <w:r w:rsidRPr="00E36E31">
        <w:rPr>
          <w:rFonts w:ascii="Times New Roman" w:hAnsi="Times New Roman" w:cs="Times New Roman"/>
          <w:color w:val="000000" w:themeColor="text1"/>
        </w:rPr>
        <w:t>Obręb Rukławki - 5/6</w:t>
      </w:r>
    </w:p>
    <w:p w14:paraId="0A80B612" w14:textId="77777777" w:rsidR="0049284E" w:rsidRPr="00E36E31" w:rsidRDefault="0049284E" w:rsidP="00E36E31">
      <w:pPr>
        <w:spacing w:line="276" w:lineRule="auto"/>
        <w:rPr>
          <w:rFonts w:ascii="Times New Roman" w:hAnsi="Times New Roman" w:cs="Times New Roman"/>
          <w:color w:val="000000" w:themeColor="text1"/>
        </w:rPr>
      </w:pPr>
      <w:r w:rsidRPr="00E36E31">
        <w:rPr>
          <w:rFonts w:ascii="Times New Roman" w:hAnsi="Times New Roman" w:cs="Times New Roman"/>
          <w:color w:val="000000" w:themeColor="text1"/>
        </w:rPr>
        <w:t>Obręb Najdymowo - 232/3, 302/2, 302/1, 170</w:t>
      </w:r>
    </w:p>
    <w:p w14:paraId="06D595ED" w14:textId="77777777" w:rsidR="0049284E" w:rsidRPr="00E36E31" w:rsidRDefault="0049284E" w:rsidP="00E36E31">
      <w:pPr>
        <w:spacing w:line="276" w:lineRule="auto"/>
        <w:rPr>
          <w:rFonts w:ascii="Times New Roman" w:hAnsi="Times New Roman" w:cs="Times New Roman"/>
          <w:color w:val="000000" w:themeColor="text1"/>
        </w:rPr>
      </w:pPr>
      <w:r w:rsidRPr="00E36E31">
        <w:rPr>
          <w:rFonts w:ascii="Times New Roman" w:hAnsi="Times New Roman" w:cs="Times New Roman"/>
          <w:color w:val="000000" w:themeColor="text1"/>
        </w:rPr>
        <w:t>Obręb Czerwonka – 363, 31/2, 38, 366, 63/29</w:t>
      </w:r>
    </w:p>
    <w:p w14:paraId="4AE56037" w14:textId="77777777" w:rsidR="0049284E" w:rsidRPr="00E36E31" w:rsidRDefault="0049284E" w:rsidP="00E36E31">
      <w:pPr>
        <w:spacing w:line="276" w:lineRule="auto"/>
        <w:rPr>
          <w:rFonts w:ascii="Times New Roman" w:hAnsi="Times New Roman" w:cs="Times New Roman"/>
          <w:color w:val="000000" w:themeColor="text1"/>
        </w:rPr>
      </w:pPr>
      <w:r w:rsidRPr="00E36E31">
        <w:rPr>
          <w:rFonts w:ascii="Times New Roman" w:hAnsi="Times New Roman" w:cs="Times New Roman"/>
          <w:color w:val="000000" w:themeColor="text1"/>
        </w:rPr>
        <w:t>Obręb Wilimy - 279/2, 317, 190, 291, 86/4, 180</w:t>
      </w:r>
    </w:p>
    <w:p w14:paraId="5CA903E2" w14:textId="4D2E14FB" w:rsidR="0049284E" w:rsidRPr="00E36E31" w:rsidRDefault="0049284E" w:rsidP="00E36E31">
      <w:pPr>
        <w:spacing w:line="276" w:lineRule="auto"/>
        <w:rPr>
          <w:rFonts w:ascii="Times New Roman" w:hAnsi="Times New Roman" w:cs="Times New Roman"/>
          <w:color w:val="FF0000"/>
        </w:rPr>
      </w:pPr>
    </w:p>
    <w:p w14:paraId="5B06D023" w14:textId="77777777" w:rsidR="0049284E" w:rsidRPr="00E36E31" w:rsidRDefault="0049284E" w:rsidP="00E36E31">
      <w:pPr>
        <w:spacing w:line="276" w:lineRule="auto"/>
        <w:rPr>
          <w:rFonts w:ascii="Times New Roman" w:hAnsi="Times New Roman" w:cs="Times New Roman"/>
          <w:color w:val="FF0000"/>
        </w:rPr>
      </w:pPr>
    </w:p>
    <w:p w14:paraId="2F6BC328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542A9359" w14:textId="77777777" w:rsidR="0049284E" w:rsidRPr="00E36E31" w:rsidRDefault="0049284E" w:rsidP="00E36E3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sectPr w:rsidR="0049284E" w:rsidRPr="00E36E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84E"/>
    <w:rsid w:val="00094C14"/>
    <w:rsid w:val="00167ACC"/>
    <w:rsid w:val="0049284E"/>
    <w:rsid w:val="007F322A"/>
    <w:rsid w:val="009E641F"/>
    <w:rsid w:val="00BE18F1"/>
    <w:rsid w:val="00CF4F16"/>
    <w:rsid w:val="00E36E31"/>
    <w:rsid w:val="00E6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21EA1"/>
  <w15:chartTrackingRefBased/>
  <w15:docId w15:val="{9AB3582A-979C-48AF-9CC3-3FA24743C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49284E"/>
    <w:rPr>
      <w:rFonts w:cs="Calibri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9284E"/>
    <w:pPr>
      <w:widowControl w:val="0"/>
      <w:shd w:val="clear" w:color="auto" w:fill="FFFFFF"/>
      <w:spacing w:after="0" w:line="269" w:lineRule="exact"/>
      <w:ind w:hanging="420"/>
      <w:jc w:val="right"/>
    </w:pPr>
    <w:rPr>
      <w:rFonts w:cs="Calibr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8E1E5-A9D1-4DE6-AABC-2F4085C77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373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Obrębska</dc:creator>
  <cp:keywords/>
  <dc:description/>
  <cp:lastModifiedBy>Emil Kowalski</cp:lastModifiedBy>
  <cp:revision>5</cp:revision>
  <dcterms:created xsi:type="dcterms:W3CDTF">2026-01-08T07:38:00Z</dcterms:created>
  <dcterms:modified xsi:type="dcterms:W3CDTF">2026-01-20T08:31:00Z</dcterms:modified>
</cp:coreProperties>
</file>